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F92144" w:rsidP="008801BD">
            <w:pPr>
              <w:pStyle w:val="Header"/>
              <w:jc w:val="center"/>
              <w:rPr>
                <w:rFonts w:ascii="Univers (W1)" w:hAnsi="Univers (W1)"/>
              </w:rPr>
            </w:pPr>
            <w:r>
              <w:rPr>
                <w:rFonts w:ascii="Univers (W1)" w:hAnsi="Univers (W1)"/>
                <w:noProof/>
              </w:rPr>
              <w:drawing>
                <wp:inline distT="0" distB="0" distL="0" distR="0">
                  <wp:extent cx="1255900" cy="1343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b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542" cy="1354406"/>
                          </a:xfrm>
                          <a:prstGeom prst="rect">
                            <a:avLst/>
                          </a:prstGeom>
                        </pic:spPr>
                      </pic:pic>
                    </a:graphicData>
                  </a:graphic>
                </wp:inline>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5541D7" w:rsidRDefault="00913D43">
            <w:pPr>
              <w:pStyle w:val="Header"/>
              <w:ind w:right="-108"/>
              <w:jc w:val="center"/>
              <w:rPr>
                <w:rFonts w:ascii="Garamond" w:hAnsi="Garamond" w:cs="Arial"/>
                <w:b/>
                <w:i/>
                <w:sz w:val="44"/>
                <w:szCs w:val="44"/>
              </w:rPr>
            </w:pPr>
            <w:r>
              <w:rPr>
                <w:rFonts w:ascii="Garamond" w:hAnsi="Garamond"/>
                <w:b/>
                <w:i/>
                <w:sz w:val="44"/>
                <w:szCs w:val="44"/>
              </w:rPr>
              <w:t xml:space="preserve">Media </w:t>
            </w:r>
            <w:r w:rsidR="00EF5B62">
              <w:rPr>
                <w:rFonts w:ascii="Garamond" w:hAnsi="Garamond"/>
                <w:b/>
                <w:i/>
                <w:sz w:val="44"/>
                <w:szCs w:val="44"/>
              </w:rPr>
              <w:t>Release</w:t>
            </w:r>
          </w:p>
          <w:p w:rsidR="0073057F" w:rsidRPr="00DB3E41" w:rsidRDefault="0073057F">
            <w:pPr>
              <w:pStyle w:val="Header"/>
              <w:ind w:right="-108"/>
              <w:jc w:val="center"/>
              <w:rPr>
                <w:rFonts w:ascii="Garamond" w:hAnsi="Garamond" w:cs="Arial"/>
                <w:sz w:val="24"/>
                <w:szCs w:val="24"/>
              </w:rPr>
            </w:pPr>
            <w:r w:rsidRPr="00DB3E41">
              <w:rPr>
                <w:rFonts w:ascii="Garamond" w:hAnsi="Garamond" w:cs="Arial"/>
                <w:sz w:val="24"/>
                <w:szCs w:val="24"/>
              </w:rPr>
              <w:fldChar w:fldCharType="begin"/>
            </w:r>
            <w:r w:rsidRPr="00DB3E41">
              <w:rPr>
                <w:rFonts w:ascii="Garamond" w:hAnsi="Garamond" w:cs="Arial"/>
                <w:sz w:val="24"/>
                <w:szCs w:val="24"/>
              </w:rPr>
              <w:instrText xml:space="preserve"> DATE \@ "MMMM d, yyyy" </w:instrText>
            </w:r>
            <w:r w:rsidRPr="00DB3E41">
              <w:rPr>
                <w:rFonts w:ascii="Garamond" w:hAnsi="Garamond" w:cs="Arial"/>
                <w:sz w:val="24"/>
                <w:szCs w:val="24"/>
              </w:rPr>
              <w:fldChar w:fldCharType="separate"/>
            </w:r>
            <w:r w:rsidR="00DF75FC">
              <w:rPr>
                <w:rFonts w:ascii="Garamond" w:hAnsi="Garamond" w:cs="Arial"/>
                <w:noProof/>
                <w:sz w:val="24"/>
                <w:szCs w:val="24"/>
              </w:rPr>
              <w:t>June 6, 2017</w:t>
            </w:r>
            <w:r w:rsidRPr="00DB3E41">
              <w:rPr>
                <w:rFonts w:ascii="Garamond" w:hAnsi="Garamond" w:cs="Arial"/>
                <w:sz w:val="24"/>
                <w:szCs w:val="24"/>
              </w:rPr>
              <w:fldChar w:fldCharType="end"/>
            </w:r>
          </w:p>
          <w:p w:rsidR="0073057F" w:rsidRPr="00DB3E41" w:rsidRDefault="0073057F">
            <w:pPr>
              <w:pStyle w:val="Header"/>
              <w:ind w:right="-108"/>
              <w:jc w:val="center"/>
              <w:rPr>
                <w:rFonts w:ascii="Garamond" w:hAnsi="Garamond" w:cs="Arial"/>
                <w:sz w:val="24"/>
                <w:szCs w:val="24"/>
              </w:rPr>
            </w:pPr>
          </w:p>
        </w:tc>
        <w:tc>
          <w:tcPr>
            <w:tcW w:w="3600" w:type="dxa"/>
          </w:tcPr>
          <w:p w:rsidR="0066241F" w:rsidRDefault="0066241F">
            <w:pPr>
              <w:pStyle w:val="Header"/>
              <w:tabs>
                <w:tab w:val="clear" w:pos="4320"/>
                <w:tab w:val="clear" w:pos="8640"/>
              </w:tabs>
              <w:ind w:left="162" w:right="792"/>
              <w:jc w:val="right"/>
              <w:rPr>
                <w:rFonts w:ascii="Garamond" w:hAnsi="Garamond" w:cs="Arial"/>
                <w:b/>
              </w:rPr>
            </w:pPr>
          </w:p>
          <w:p w:rsidR="0073057F" w:rsidRPr="000E6866" w:rsidRDefault="0066241F">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w:t>
            </w:r>
            <w:r w:rsidR="0073057F" w:rsidRPr="000E6866">
              <w:rPr>
                <w:rFonts w:ascii="Garamond" w:hAnsi="Garamond" w:cs="Arial"/>
                <w:b/>
              </w:rPr>
              <w:t xml:space="preserve"> Contact: </w:t>
            </w:r>
            <w:r w:rsidR="0073057F" w:rsidRPr="000E6866">
              <w:rPr>
                <w:rFonts w:ascii="Garamond" w:hAnsi="Garamond" w:cs="Arial"/>
                <w:b/>
              </w:rPr>
              <w:br/>
            </w:r>
            <w:r w:rsidR="009161A3">
              <w:rPr>
                <w:rFonts w:ascii="Garamond" w:hAnsi="Garamond" w:cs="Arial"/>
                <w:b/>
              </w:rPr>
              <w:t>Sarah Head</w:t>
            </w:r>
            <w:r w:rsidR="008A1018">
              <w:rPr>
                <w:rFonts w:ascii="Garamond" w:hAnsi="Garamond" w:cs="Arial"/>
                <w:b/>
              </w:rPr>
              <w:t xml:space="preserve"> </w:t>
            </w:r>
          </w:p>
          <w:p w:rsidR="00B66648" w:rsidRPr="000E6866"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F8392D" w:rsidRDefault="00DF75FC">
            <w:pPr>
              <w:pStyle w:val="Header"/>
              <w:tabs>
                <w:tab w:val="clear" w:pos="4320"/>
                <w:tab w:val="clear" w:pos="8640"/>
              </w:tabs>
              <w:ind w:left="162" w:right="792"/>
              <w:jc w:val="right"/>
              <w:rPr>
                <w:rFonts w:ascii="Garamond" w:hAnsi="Garamond" w:cs="Arial"/>
              </w:rPr>
            </w:pPr>
            <w:hyperlink r:id="rId6" w:history="1">
              <w:r w:rsidR="009161A3" w:rsidRPr="003F68EF">
                <w:rPr>
                  <w:rStyle w:val="Hyperlink"/>
                </w:rPr>
                <w:t>sarah.head@uwswok.org</w:t>
              </w:r>
            </w:hyperlink>
            <w:r w:rsidR="008A1018">
              <w:rPr>
                <w:rFonts w:ascii="Garamond" w:hAnsi="Garamond" w:cs="Arial"/>
              </w:rPr>
              <w:t xml:space="preserve"> </w:t>
            </w:r>
          </w:p>
          <w:p w:rsidR="0073057F" w:rsidRPr="00DB3E41" w:rsidRDefault="0073057F">
            <w:pPr>
              <w:tabs>
                <w:tab w:val="left" w:pos="2142"/>
              </w:tabs>
              <w:ind w:right="1440"/>
              <w:rPr>
                <w:rFonts w:ascii="Garamond" w:hAnsi="Garamond" w:cs="Arial"/>
                <w:sz w:val="19"/>
                <w:szCs w:val="19"/>
              </w:rPr>
            </w:pPr>
          </w:p>
        </w:tc>
      </w:tr>
    </w:tbl>
    <w:p w:rsidR="003B0B76" w:rsidRDefault="003B0B76" w:rsidP="00A86452">
      <w:pPr>
        <w:jc w:val="center"/>
        <w:rPr>
          <w:rFonts w:ascii="Garamond" w:hAnsi="Garamond"/>
          <w:b/>
          <w:sz w:val="44"/>
          <w:szCs w:val="44"/>
        </w:rPr>
      </w:pPr>
    </w:p>
    <w:p w:rsidR="0073057F" w:rsidRDefault="00535553" w:rsidP="00A86452">
      <w:pPr>
        <w:jc w:val="center"/>
        <w:rPr>
          <w:rFonts w:ascii="Garamond" w:hAnsi="Garamond"/>
          <w:b/>
          <w:sz w:val="44"/>
          <w:szCs w:val="44"/>
        </w:rPr>
      </w:pPr>
      <w:r>
        <w:rPr>
          <w:rFonts w:ascii="Garamond" w:hAnsi="Garamond"/>
          <w:b/>
          <w:sz w:val="44"/>
          <w:szCs w:val="44"/>
        </w:rPr>
        <w:t xml:space="preserve">Save the Date: </w:t>
      </w:r>
      <w:r w:rsidR="00674CA8">
        <w:rPr>
          <w:rFonts w:ascii="Garamond" w:hAnsi="Garamond"/>
          <w:b/>
          <w:sz w:val="44"/>
          <w:szCs w:val="44"/>
        </w:rPr>
        <w:t>United Way to H</w:t>
      </w:r>
      <w:r w:rsidR="00C90100">
        <w:rPr>
          <w:rFonts w:ascii="Garamond" w:hAnsi="Garamond"/>
          <w:b/>
          <w:sz w:val="44"/>
          <w:szCs w:val="44"/>
        </w:rPr>
        <w:t>ost 2</w:t>
      </w:r>
      <w:r w:rsidR="00C90100" w:rsidRPr="00C90100">
        <w:rPr>
          <w:rFonts w:ascii="Garamond" w:hAnsi="Garamond"/>
          <w:b/>
          <w:sz w:val="44"/>
          <w:szCs w:val="44"/>
          <w:vertAlign w:val="superscript"/>
        </w:rPr>
        <w:t>nd</w:t>
      </w:r>
      <w:r w:rsidR="00C90100">
        <w:rPr>
          <w:rFonts w:ascii="Garamond" w:hAnsi="Garamond"/>
          <w:b/>
          <w:sz w:val="44"/>
          <w:szCs w:val="44"/>
        </w:rPr>
        <w:t xml:space="preserve"> Annual </w:t>
      </w:r>
      <w:r w:rsidR="009161A3">
        <w:rPr>
          <w:rFonts w:ascii="Garamond" w:hAnsi="Garamond"/>
          <w:b/>
          <w:sz w:val="44"/>
          <w:szCs w:val="44"/>
        </w:rPr>
        <w:t xml:space="preserve">Blue Tie Gala </w:t>
      </w:r>
      <w:r w:rsidR="00C90100">
        <w:rPr>
          <w:rFonts w:ascii="Garamond" w:hAnsi="Garamond"/>
          <w:b/>
          <w:sz w:val="44"/>
          <w:szCs w:val="44"/>
        </w:rPr>
        <w:t xml:space="preserve">Campaign Kickoff Fundraiser </w:t>
      </w:r>
    </w:p>
    <w:p w:rsidR="0073057F" w:rsidRPr="00614150" w:rsidRDefault="0073057F" w:rsidP="0073057F">
      <w:pPr>
        <w:rPr>
          <w:sz w:val="28"/>
          <w:szCs w:val="28"/>
        </w:rPr>
      </w:pPr>
    </w:p>
    <w:p w:rsidR="00DF238D" w:rsidRDefault="00DF238D" w:rsidP="005870DB">
      <w:pPr>
        <w:pStyle w:val="NoSpacing"/>
        <w:rPr>
          <w:b/>
          <w:bCs/>
          <w:sz w:val="20"/>
          <w:szCs w:val="20"/>
        </w:rPr>
      </w:pPr>
    </w:p>
    <w:p w:rsidR="009967F0" w:rsidRDefault="009967F0" w:rsidP="009967F0">
      <w:pPr>
        <w:jc w:val="both"/>
        <w:rPr>
          <w:rFonts w:ascii="Arial" w:hAnsi="Arial" w:cs="Arial"/>
          <w:b/>
          <w:bCs/>
          <w:sz w:val="22"/>
          <w:szCs w:val="22"/>
        </w:rPr>
      </w:pPr>
    </w:p>
    <w:p w:rsidR="0002739F" w:rsidRDefault="00660D75" w:rsidP="0002739F">
      <w:pPr>
        <w:rPr>
          <w:sz w:val="22"/>
          <w:szCs w:val="22"/>
          <w:lang w:val="en"/>
        </w:rPr>
      </w:pPr>
      <w:r w:rsidRPr="005E1139">
        <w:rPr>
          <w:b/>
          <w:bCs/>
          <w:sz w:val="22"/>
          <w:szCs w:val="22"/>
        </w:rPr>
        <w:t>Lawton</w:t>
      </w:r>
      <w:r w:rsidR="0073057F" w:rsidRPr="005E1139">
        <w:rPr>
          <w:b/>
          <w:bCs/>
          <w:sz w:val="22"/>
          <w:szCs w:val="22"/>
        </w:rPr>
        <w:t xml:space="preserve">, </w:t>
      </w:r>
      <w:proofErr w:type="spellStart"/>
      <w:r w:rsidR="0073057F" w:rsidRPr="005E1139">
        <w:rPr>
          <w:b/>
          <w:bCs/>
          <w:sz w:val="22"/>
          <w:szCs w:val="22"/>
        </w:rPr>
        <w:t>O</w:t>
      </w:r>
      <w:r w:rsidR="00106136" w:rsidRPr="005E1139">
        <w:rPr>
          <w:b/>
          <w:bCs/>
          <w:sz w:val="22"/>
          <w:szCs w:val="22"/>
        </w:rPr>
        <w:t>kla</w:t>
      </w:r>
      <w:proofErr w:type="spellEnd"/>
      <w:r w:rsidR="00AC2732" w:rsidRPr="005E1139">
        <w:rPr>
          <w:bCs/>
          <w:sz w:val="22"/>
          <w:szCs w:val="22"/>
        </w:rPr>
        <w:t xml:space="preserve"> </w:t>
      </w:r>
      <w:r w:rsidR="00A474D3" w:rsidRPr="005E1139">
        <w:rPr>
          <w:bCs/>
          <w:sz w:val="22"/>
          <w:szCs w:val="22"/>
        </w:rPr>
        <w:t>–</w:t>
      </w:r>
      <w:r w:rsidR="001321DC" w:rsidRPr="005E1139">
        <w:rPr>
          <w:sz w:val="22"/>
          <w:szCs w:val="22"/>
          <w:lang w:val="en"/>
        </w:rPr>
        <w:t xml:space="preserve"> </w:t>
      </w:r>
      <w:r w:rsidR="0002739F">
        <w:rPr>
          <w:sz w:val="22"/>
          <w:szCs w:val="22"/>
          <w:lang w:val="en"/>
        </w:rPr>
        <w:t xml:space="preserve">United Way of Southwest Oklahoma </w:t>
      </w:r>
      <w:r w:rsidR="000D4B8B">
        <w:rPr>
          <w:sz w:val="22"/>
          <w:szCs w:val="22"/>
          <w:lang w:val="en"/>
        </w:rPr>
        <w:t>is pleased</w:t>
      </w:r>
      <w:r w:rsidR="00C90100">
        <w:rPr>
          <w:sz w:val="22"/>
          <w:szCs w:val="22"/>
          <w:lang w:val="en"/>
        </w:rPr>
        <w:t xml:space="preserve"> to announce it </w:t>
      </w:r>
      <w:r w:rsidR="0002739F">
        <w:rPr>
          <w:sz w:val="22"/>
          <w:szCs w:val="22"/>
          <w:lang w:val="en"/>
        </w:rPr>
        <w:t>will be hosting its 2</w:t>
      </w:r>
      <w:r w:rsidR="0002739F" w:rsidRPr="0002739F">
        <w:rPr>
          <w:sz w:val="22"/>
          <w:szCs w:val="22"/>
          <w:vertAlign w:val="superscript"/>
          <w:lang w:val="en"/>
        </w:rPr>
        <w:t>nd</w:t>
      </w:r>
      <w:r w:rsidR="0002739F">
        <w:rPr>
          <w:sz w:val="22"/>
          <w:szCs w:val="22"/>
          <w:lang w:val="en"/>
        </w:rPr>
        <w:t xml:space="preserve"> Annual </w:t>
      </w:r>
      <w:r w:rsidR="00982E5C">
        <w:rPr>
          <w:sz w:val="22"/>
          <w:szCs w:val="22"/>
          <w:lang w:val="en"/>
        </w:rPr>
        <w:t>Blue Tie Gala</w:t>
      </w:r>
      <w:r w:rsidR="0002739F">
        <w:rPr>
          <w:sz w:val="22"/>
          <w:szCs w:val="22"/>
          <w:lang w:val="en"/>
        </w:rPr>
        <w:t xml:space="preserve"> on </w:t>
      </w:r>
      <w:r w:rsidR="009161A3">
        <w:rPr>
          <w:sz w:val="22"/>
          <w:szCs w:val="22"/>
          <w:lang w:val="en"/>
        </w:rPr>
        <w:t>Friday, September 8</w:t>
      </w:r>
      <w:r w:rsidR="00674CA8">
        <w:rPr>
          <w:sz w:val="22"/>
          <w:szCs w:val="22"/>
          <w:lang w:val="en"/>
        </w:rPr>
        <w:t>,</w:t>
      </w:r>
      <w:r w:rsidR="009161A3">
        <w:rPr>
          <w:sz w:val="22"/>
          <w:szCs w:val="22"/>
          <w:lang w:val="en"/>
        </w:rPr>
        <w:t xml:space="preserve"> 2017</w:t>
      </w:r>
      <w:r w:rsidR="00674CA8">
        <w:rPr>
          <w:sz w:val="22"/>
          <w:szCs w:val="22"/>
          <w:lang w:val="en"/>
        </w:rPr>
        <w:t xml:space="preserve"> at </w:t>
      </w:r>
      <w:r w:rsidR="0002739F">
        <w:rPr>
          <w:sz w:val="22"/>
          <w:szCs w:val="22"/>
          <w:lang w:val="en"/>
        </w:rPr>
        <w:t xml:space="preserve">the </w:t>
      </w:r>
      <w:r w:rsidR="009161A3">
        <w:rPr>
          <w:sz w:val="22"/>
          <w:szCs w:val="22"/>
          <w:lang w:val="en"/>
        </w:rPr>
        <w:t xml:space="preserve">Apache Casino Hotel </w:t>
      </w:r>
      <w:r w:rsidR="0002739F">
        <w:rPr>
          <w:sz w:val="22"/>
          <w:szCs w:val="22"/>
          <w:lang w:val="en"/>
        </w:rPr>
        <w:t xml:space="preserve">in Lawton, OK. </w:t>
      </w:r>
    </w:p>
    <w:p w:rsidR="0002739F" w:rsidRDefault="0002739F" w:rsidP="0002739F">
      <w:pPr>
        <w:rPr>
          <w:sz w:val="22"/>
          <w:szCs w:val="22"/>
          <w:lang w:val="en"/>
        </w:rPr>
      </w:pPr>
    </w:p>
    <w:p w:rsidR="005F29C2" w:rsidRDefault="0002739F" w:rsidP="0002739F">
      <w:pPr>
        <w:rPr>
          <w:sz w:val="22"/>
          <w:szCs w:val="22"/>
          <w:shd w:val="clear" w:color="auto" w:fill="FFFFFF"/>
        </w:rPr>
      </w:pPr>
      <w:r>
        <w:rPr>
          <w:sz w:val="22"/>
          <w:szCs w:val="22"/>
          <w:lang w:val="en"/>
        </w:rPr>
        <w:t>This year’s event will</w:t>
      </w:r>
      <w:r w:rsidR="009161A3">
        <w:rPr>
          <w:sz w:val="22"/>
          <w:szCs w:val="22"/>
          <w:lang w:val="en"/>
        </w:rPr>
        <w:t xml:space="preserve"> </w:t>
      </w:r>
      <w:r w:rsidR="00982E5C">
        <w:rPr>
          <w:sz w:val="22"/>
          <w:szCs w:val="22"/>
          <w:lang w:val="en"/>
        </w:rPr>
        <w:t xml:space="preserve">once </w:t>
      </w:r>
      <w:r w:rsidR="009161A3">
        <w:rPr>
          <w:sz w:val="22"/>
          <w:szCs w:val="22"/>
          <w:lang w:val="en"/>
        </w:rPr>
        <w:t>again</w:t>
      </w:r>
      <w:r>
        <w:rPr>
          <w:sz w:val="22"/>
          <w:szCs w:val="22"/>
          <w:lang w:val="en"/>
        </w:rPr>
        <w:t xml:space="preserve"> feature </w:t>
      </w:r>
      <w:r w:rsidR="009161A3">
        <w:rPr>
          <w:sz w:val="22"/>
          <w:szCs w:val="22"/>
          <w:lang w:val="en"/>
        </w:rPr>
        <w:t>the incredible “BIG SHOW Dueling Pianos,” a fun and m</w:t>
      </w:r>
      <w:r w:rsidR="00982E5C">
        <w:rPr>
          <w:sz w:val="22"/>
          <w:szCs w:val="22"/>
          <w:lang w:val="en"/>
        </w:rPr>
        <w:t>ultidimensional music group who</w:t>
      </w:r>
      <w:r w:rsidR="009161A3">
        <w:rPr>
          <w:sz w:val="22"/>
          <w:szCs w:val="22"/>
          <w:lang w:val="en"/>
        </w:rPr>
        <w:t>s</w:t>
      </w:r>
      <w:r w:rsidR="00982E5C">
        <w:rPr>
          <w:sz w:val="22"/>
          <w:szCs w:val="22"/>
          <w:lang w:val="en"/>
        </w:rPr>
        <w:t>e</w:t>
      </w:r>
      <w:r w:rsidR="009161A3">
        <w:rPr>
          <w:sz w:val="22"/>
          <w:szCs w:val="22"/>
          <w:lang w:val="en"/>
        </w:rPr>
        <w:t xml:space="preserve"> many </w:t>
      </w:r>
      <w:r w:rsidR="00535553">
        <w:rPr>
          <w:sz w:val="22"/>
          <w:szCs w:val="22"/>
          <w:lang w:val="en"/>
        </w:rPr>
        <w:t xml:space="preserve">accolades include, “Best Variety Entertainment,” by The Village Voice, NYC and “Best Dueling Piano Act,” at Walt Disney World, Orlando. Their involvement with charitable organizations is extensive and all the money they receive at the event will be given directly back to the United Way of Southwest Oklahoma. </w:t>
      </w:r>
    </w:p>
    <w:p w:rsidR="00674CA8" w:rsidRDefault="00674CA8" w:rsidP="0002739F">
      <w:pPr>
        <w:rPr>
          <w:sz w:val="22"/>
          <w:szCs w:val="22"/>
          <w:shd w:val="clear" w:color="auto" w:fill="FFFFFF"/>
        </w:rPr>
      </w:pPr>
    </w:p>
    <w:p w:rsidR="00674CA8" w:rsidRPr="0002739F" w:rsidRDefault="00382492" w:rsidP="0002739F">
      <w:pPr>
        <w:rPr>
          <w:sz w:val="24"/>
          <w:szCs w:val="22"/>
          <w:lang w:val="en"/>
        </w:rPr>
      </w:pPr>
      <w:r>
        <w:rPr>
          <w:sz w:val="22"/>
          <w:szCs w:val="22"/>
          <w:shd w:val="clear" w:color="auto" w:fill="FFFFFF"/>
        </w:rPr>
        <w:t>“I am so</w:t>
      </w:r>
      <w:r w:rsidR="00601DFC">
        <w:rPr>
          <w:sz w:val="22"/>
          <w:szCs w:val="22"/>
          <w:shd w:val="clear" w:color="auto" w:fill="FFFFFF"/>
        </w:rPr>
        <w:t xml:space="preserve"> </w:t>
      </w:r>
      <w:r w:rsidR="00181873">
        <w:rPr>
          <w:sz w:val="22"/>
          <w:szCs w:val="22"/>
          <w:shd w:val="clear" w:color="auto" w:fill="FFFFFF"/>
        </w:rPr>
        <w:t>excited for</w:t>
      </w:r>
      <w:r w:rsidR="00601DFC">
        <w:rPr>
          <w:sz w:val="22"/>
          <w:szCs w:val="22"/>
          <w:shd w:val="clear" w:color="auto" w:fill="FFFFFF"/>
        </w:rPr>
        <w:t xml:space="preserve"> </w:t>
      </w:r>
      <w:r w:rsidR="00535553">
        <w:rPr>
          <w:sz w:val="22"/>
          <w:szCs w:val="22"/>
          <w:shd w:val="clear" w:color="auto" w:fill="FFFFFF"/>
        </w:rPr>
        <w:t>our 2</w:t>
      </w:r>
      <w:r w:rsidR="00535553" w:rsidRPr="00535553">
        <w:rPr>
          <w:sz w:val="22"/>
          <w:szCs w:val="22"/>
          <w:shd w:val="clear" w:color="auto" w:fill="FFFFFF"/>
          <w:vertAlign w:val="superscript"/>
        </w:rPr>
        <w:t>nd</w:t>
      </w:r>
      <w:r w:rsidR="00535553">
        <w:rPr>
          <w:sz w:val="22"/>
          <w:szCs w:val="22"/>
          <w:shd w:val="clear" w:color="auto" w:fill="FFFFFF"/>
        </w:rPr>
        <w:t xml:space="preserve"> Annual Blue Tie Gala.</w:t>
      </w:r>
      <w:r w:rsidR="00601DFC">
        <w:rPr>
          <w:sz w:val="22"/>
          <w:szCs w:val="22"/>
          <w:shd w:val="clear" w:color="auto" w:fill="FFFFFF"/>
        </w:rPr>
        <w:t xml:space="preserve"> Last year’s event was a great success, and I am looking forward to another sold out evening of </w:t>
      </w:r>
      <w:r w:rsidR="00535553">
        <w:rPr>
          <w:sz w:val="22"/>
          <w:szCs w:val="22"/>
          <w:shd w:val="clear" w:color="auto" w:fill="FFFFFF"/>
        </w:rPr>
        <w:t>dueling pianos, food, and auction items</w:t>
      </w:r>
      <w:r w:rsidR="00601DFC">
        <w:rPr>
          <w:sz w:val="22"/>
          <w:szCs w:val="22"/>
          <w:shd w:val="clear" w:color="auto" w:fill="FFFFFF"/>
        </w:rPr>
        <w:t xml:space="preserve"> as we celebrate the beginning of </w:t>
      </w:r>
      <w:r w:rsidR="00DF75FC">
        <w:rPr>
          <w:sz w:val="22"/>
          <w:szCs w:val="22"/>
          <w:shd w:val="clear" w:color="auto" w:fill="FFFFFF"/>
        </w:rPr>
        <w:t xml:space="preserve">our Annual Fundraising Campaign,” said Lauren Ellis, President and CEO of United Way of Southwest Oklahoma. </w:t>
      </w:r>
      <w:r w:rsidR="00601DFC">
        <w:rPr>
          <w:sz w:val="22"/>
          <w:szCs w:val="22"/>
          <w:shd w:val="clear" w:color="auto" w:fill="FFFFFF"/>
        </w:rPr>
        <w:t xml:space="preserve"> </w:t>
      </w:r>
      <w:r w:rsidR="00DF75FC">
        <w:rPr>
          <w:sz w:val="22"/>
          <w:szCs w:val="22"/>
          <w:shd w:val="clear" w:color="auto" w:fill="FFFFFF"/>
        </w:rPr>
        <w:t>“</w:t>
      </w:r>
      <w:r w:rsidR="00601DFC">
        <w:rPr>
          <w:sz w:val="22"/>
          <w:szCs w:val="22"/>
          <w:shd w:val="clear" w:color="auto" w:fill="FFFFFF"/>
        </w:rPr>
        <w:t xml:space="preserve">The community’s support of this event means so much to </w:t>
      </w:r>
      <w:r w:rsidR="00535553">
        <w:rPr>
          <w:sz w:val="22"/>
          <w:szCs w:val="22"/>
          <w:shd w:val="clear" w:color="auto" w:fill="FFFFFF"/>
        </w:rPr>
        <w:t>United Way of Southwest Oklahoma</w:t>
      </w:r>
      <w:r w:rsidR="00601DFC">
        <w:rPr>
          <w:sz w:val="22"/>
          <w:szCs w:val="22"/>
          <w:shd w:val="clear" w:color="auto" w:fill="FFFFFF"/>
        </w:rPr>
        <w:t>, and we plan to make it an evening to remember!”</w:t>
      </w:r>
      <w:bookmarkStart w:id="0" w:name="_GoBack"/>
      <w:bookmarkEnd w:id="0"/>
    </w:p>
    <w:p w:rsidR="00C90100" w:rsidRDefault="00674CA8" w:rsidP="00F92144">
      <w:pPr>
        <w:widowControl w:val="0"/>
        <w:autoSpaceDE w:val="0"/>
        <w:autoSpaceDN w:val="0"/>
        <w:adjustRightInd w:val="0"/>
        <w:spacing w:after="320"/>
        <w:jc w:val="both"/>
        <w:rPr>
          <w:sz w:val="22"/>
          <w:szCs w:val="22"/>
          <w:lang w:val="en"/>
        </w:rPr>
      </w:pPr>
      <w:r>
        <w:rPr>
          <w:sz w:val="22"/>
          <w:szCs w:val="22"/>
          <w:lang w:val="en"/>
        </w:rPr>
        <w:lastRenderedPageBreak/>
        <w:br/>
      </w:r>
      <w:r w:rsidR="00C90100">
        <w:rPr>
          <w:sz w:val="22"/>
          <w:szCs w:val="22"/>
          <w:lang w:val="en"/>
        </w:rPr>
        <w:t xml:space="preserve">This event celebrates the official kickoff of the annual </w:t>
      </w:r>
      <w:r w:rsidR="0087733E">
        <w:rPr>
          <w:sz w:val="22"/>
          <w:szCs w:val="22"/>
          <w:lang w:val="en"/>
        </w:rPr>
        <w:t>campaign</w:t>
      </w:r>
      <w:r w:rsidR="00C90100">
        <w:rPr>
          <w:sz w:val="22"/>
          <w:szCs w:val="22"/>
          <w:lang w:val="en"/>
        </w:rPr>
        <w:t xml:space="preserve"> that </w:t>
      </w:r>
      <w:r w:rsidR="0087733E">
        <w:rPr>
          <w:sz w:val="22"/>
          <w:szCs w:val="22"/>
          <w:lang w:val="en"/>
        </w:rPr>
        <w:t xml:space="preserve">funds </w:t>
      </w:r>
      <w:r w:rsidR="00535553">
        <w:rPr>
          <w:sz w:val="22"/>
          <w:szCs w:val="22"/>
          <w:lang w:val="en"/>
        </w:rPr>
        <w:t>29</w:t>
      </w:r>
      <w:r w:rsidR="0087733E">
        <w:rPr>
          <w:sz w:val="22"/>
          <w:szCs w:val="22"/>
          <w:lang w:val="en"/>
        </w:rPr>
        <w:t xml:space="preserve"> local human service programs </w:t>
      </w:r>
      <w:r w:rsidR="007050BF">
        <w:rPr>
          <w:sz w:val="22"/>
          <w:szCs w:val="22"/>
          <w:lang w:val="en"/>
        </w:rPr>
        <w:t>in education, income</w:t>
      </w:r>
      <w:r w:rsidR="00535553">
        <w:rPr>
          <w:sz w:val="22"/>
          <w:szCs w:val="22"/>
          <w:lang w:val="en"/>
        </w:rPr>
        <w:t xml:space="preserve"> stability</w:t>
      </w:r>
      <w:r w:rsidR="007050BF">
        <w:rPr>
          <w:sz w:val="22"/>
          <w:szCs w:val="22"/>
          <w:lang w:val="en"/>
        </w:rPr>
        <w:t>, health</w:t>
      </w:r>
      <w:r w:rsidR="00535553">
        <w:rPr>
          <w:sz w:val="22"/>
          <w:szCs w:val="22"/>
          <w:lang w:val="en"/>
        </w:rPr>
        <w:t>,</w:t>
      </w:r>
      <w:r w:rsidR="007050BF">
        <w:rPr>
          <w:sz w:val="22"/>
          <w:szCs w:val="22"/>
          <w:lang w:val="en"/>
        </w:rPr>
        <w:t xml:space="preserve"> and </w:t>
      </w:r>
      <w:r w:rsidR="00535553">
        <w:rPr>
          <w:sz w:val="22"/>
          <w:szCs w:val="22"/>
          <w:lang w:val="en"/>
        </w:rPr>
        <w:t>basic needs</w:t>
      </w:r>
      <w:r w:rsidR="007050BF">
        <w:rPr>
          <w:sz w:val="22"/>
          <w:szCs w:val="22"/>
          <w:lang w:val="en"/>
        </w:rPr>
        <w:t xml:space="preserve"> </w:t>
      </w:r>
      <w:r w:rsidR="0087733E">
        <w:rPr>
          <w:sz w:val="22"/>
          <w:szCs w:val="22"/>
          <w:lang w:val="en"/>
        </w:rPr>
        <w:t>that are provided through our 1</w:t>
      </w:r>
      <w:r w:rsidR="00535553">
        <w:rPr>
          <w:sz w:val="22"/>
          <w:szCs w:val="22"/>
          <w:lang w:val="en"/>
        </w:rPr>
        <w:t>7</w:t>
      </w:r>
      <w:r w:rsidR="0087733E">
        <w:rPr>
          <w:sz w:val="22"/>
          <w:szCs w:val="22"/>
          <w:lang w:val="en"/>
        </w:rPr>
        <w:t xml:space="preserve"> </w:t>
      </w:r>
      <w:r w:rsidR="00535553">
        <w:rPr>
          <w:sz w:val="22"/>
          <w:szCs w:val="22"/>
          <w:lang w:val="en"/>
        </w:rPr>
        <w:t xml:space="preserve">funded </w:t>
      </w:r>
      <w:r w:rsidR="0087733E">
        <w:rPr>
          <w:sz w:val="22"/>
          <w:szCs w:val="22"/>
          <w:lang w:val="en"/>
        </w:rPr>
        <w:t xml:space="preserve">partner agencies. </w:t>
      </w:r>
    </w:p>
    <w:p w:rsidR="00674CA8" w:rsidRDefault="00535553" w:rsidP="00674CA8">
      <w:pPr>
        <w:widowControl w:val="0"/>
        <w:autoSpaceDE w:val="0"/>
        <w:autoSpaceDN w:val="0"/>
        <w:adjustRightInd w:val="0"/>
        <w:spacing w:after="320"/>
        <w:jc w:val="both"/>
        <w:rPr>
          <w:sz w:val="22"/>
          <w:szCs w:val="22"/>
          <w:lang w:val="en"/>
        </w:rPr>
      </w:pPr>
      <w:r>
        <w:rPr>
          <w:sz w:val="22"/>
          <w:szCs w:val="22"/>
          <w:lang w:val="en"/>
        </w:rPr>
        <w:t>More information about this event is coming soon!</w:t>
      </w: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The United Way funds 1</w:t>
      </w:r>
      <w:r w:rsidR="00535553">
        <w:rPr>
          <w:rFonts w:ascii="Garamond" w:hAnsi="Garamond"/>
          <w:i/>
          <w:sz w:val="22"/>
          <w:szCs w:val="22"/>
        </w:rPr>
        <w:t>7</w:t>
      </w:r>
      <w:r w:rsidRPr="009967F0">
        <w:rPr>
          <w:rFonts w:ascii="Garamond" w:hAnsi="Garamond"/>
          <w:i/>
          <w:sz w:val="22"/>
          <w:szCs w:val="22"/>
        </w:rPr>
        <w:t xml:space="preserve"> local </w:t>
      </w:r>
      <w:r w:rsidR="00535553">
        <w:rPr>
          <w:rFonts w:ascii="Garamond" w:hAnsi="Garamond"/>
          <w:i/>
          <w:sz w:val="22"/>
          <w:szCs w:val="22"/>
        </w:rPr>
        <w:t>partners</w:t>
      </w:r>
      <w:r w:rsidRPr="009967F0">
        <w:rPr>
          <w:rFonts w:ascii="Garamond" w:hAnsi="Garamond"/>
          <w:i/>
          <w:sz w:val="22"/>
          <w:szCs w:val="22"/>
        </w:rPr>
        <w:t xml:space="preserve"> and their various programs that address community issues</w:t>
      </w:r>
      <w:r w:rsidR="00535553">
        <w:rPr>
          <w:rFonts w:ascii="Garamond" w:hAnsi="Garamond"/>
          <w:i/>
          <w:sz w:val="22"/>
          <w:szCs w:val="22"/>
        </w:rPr>
        <w:t xml:space="preserve"> of education, income stability, health, and basic needs</w:t>
      </w:r>
      <w:r w:rsidRPr="009967F0">
        <w:rPr>
          <w:rFonts w:ascii="Garamond" w:hAnsi="Garamond"/>
          <w:i/>
          <w:sz w:val="22"/>
          <w:szCs w:val="22"/>
        </w:rPr>
        <w:t xml:space="preserve">.  The United Way is a charitable organization and depends on volunteers and the generosity of the local community to fulfill its mission. For more information, please visit </w:t>
      </w:r>
      <w:hyperlink r:id="rId7"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2739F"/>
    <w:rsid w:val="0003413C"/>
    <w:rsid w:val="00036A61"/>
    <w:rsid w:val="000566FA"/>
    <w:rsid w:val="000D012A"/>
    <w:rsid w:val="000D4B8B"/>
    <w:rsid w:val="000E6866"/>
    <w:rsid w:val="000F6C99"/>
    <w:rsid w:val="00106136"/>
    <w:rsid w:val="00124A9E"/>
    <w:rsid w:val="00126B2E"/>
    <w:rsid w:val="001321DC"/>
    <w:rsid w:val="00181873"/>
    <w:rsid w:val="00190E2D"/>
    <w:rsid w:val="001975A5"/>
    <w:rsid w:val="001A41F2"/>
    <w:rsid w:val="001F5DBA"/>
    <w:rsid w:val="001F6503"/>
    <w:rsid w:val="0020000F"/>
    <w:rsid w:val="00213829"/>
    <w:rsid w:val="002255AA"/>
    <w:rsid w:val="00260334"/>
    <w:rsid w:val="00275441"/>
    <w:rsid w:val="00275BB7"/>
    <w:rsid w:val="002A33EC"/>
    <w:rsid w:val="00346A63"/>
    <w:rsid w:val="00382492"/>
    <w:rsid w:val="003920B9"/>
    <w:rsid w:val="003B0B76"/>
    <w:rsid w:val="003B5F19"/>
    <w:rsid w:val="003C56E6"/>
    <w:rsid w:val="003E0D48"/>
    <w:rsid w:val="00407A54"/>
    <w:rsid w:val="00410E0F"/>
    <w:rsid w:val="004177ED"/>
    <w:rsid w:val="00423541"/>
    <w:rsid w:val="004565B0"/>
    <w:rsid w:val="00483BF7"/>
    <w:rsid w:val="004A4AFE"/>
    <w:rsid w:val="004E5526"/>
    <w:rsid w:val="00517ACF"/>
    <w:rsid w:val="00535553"/>
    <w:rsid w:val="00542C34"/>
    <w:rsid w:val="005541D7"/>
    <w:rsid w:val="00564738"/>
    <w:rsid w:val="005870DB"/>
    <w:rsid w:val="005D6E39"/>
    <w:rsid w:val="005E1139"/>
    <w:rsid w:val="005F29C2"/>
    <w:rsid w:val="00601DFC"/>
    <w:rsid w:val="00602989"/>
    <w:rsid w:val="00606B8E"/>
    <w:rsid w:val="00631151"/>
    <w:rsid w:val="00650745"/>
    <w:rsid w:val="00657275"/>
    <w:rsid w:val="00660D75"/>
    <w:rsid w:val="0066241F"/>
    <w:rsid w:val="00666BF1"/>
    <w:rsid w:val="00674CA8"/>
    <w:rsid w:val="00693370"/>
    <w:rsid w:val="006C15EB"/>
    <w:rsid w:val="006C6DEF"/>
    <w:rsid w:val="006E6846"/>
    <w:rsid w:val="006F1BA4"/>
    <w:rsid w:val="007050BF"/>
    <w:rsid w:val="0071308B"/>
    <w:rsid w:val="0073057F"/>
    <w:rsid w:val="00731F40"/>
    <w:rsid w:val="007337CD"/>
    <w:rsid w:val="007339E2"/>
    <w:rsid w:val="0076136D"/>
    <w:rsid w:val="0079149E"/>
    <w:rsid w:val="007A204E"/>
    <w:rsid w:val="007D33B0"/>
    <w:rsid w:val="007D5754"/>
    <w:rsid w:val="008026F6"/>
    <w:rsid w:val="00854438"/>
    <w:rsid w:val="00871BCE"/>
    <w:rsid w:val="0087733E"/>
    <w:rsid w:val="008801BD"/>
    <w:rsid w:val="0088700B"/>
    <w:rsid w:val="008923DF"/>
    <w:rsid w:val="008A1018"/>
    <w:rsid w:val="008C58C3"/>
    <w:rsid w:val="008D6973"/>
    <w:rsid w:val="0090431D"/>
    <w:rsid w:val="00913D43"/>
    <w:rsid w:val="009161A3"/>
    <w:rsid w:val="00962A83"/>
    <w:rsid w:val="00982E5C"/>
    <w:rsid w:val="00991CCC"/>
    <w:rsid w:val="009967F0"/>
    <w:rsid w:val="009A66F4"/>
    <w:rsid w:val="009C30FA"/>
    <w:rsid w:val="009C41E4"/>
    <w:rsid w:val="00A474D3"/>
    <w:rsid w:val="00A53A06"/>
    <w:rsid w:val="00A77200"/>
    <w:rsid w:val="00A86452"/>
    <w:rsid w:val="00A865C6"/>
    <w:rsid w:val="00A91BAC"/>
    <w:rsid w:val="00A97066"/>
    <w:rsid w:val="00AB5781"/>
    <w:rsid w:val="00AC2732"/>
    <w:rsid w:val="00AE4C78"/>
    <w:rsid w:val="00B006B3"/>
    <w:rsid w:val="00B01C2A"/>
    <w:rsid w:val="00B12C36"/>
    <w:rsid w:val="00B26D6B"/>
    <w:rsid w:val="00B66648"/>
    <w:rsid w:val="00BB3510"/>
    <w:rsid w:val="00BC7FDD"/>
    <w:rsid w:val="00BF1826"/>
    <w:rsid w:val="00BF3759"/>
    <w:rsid w:val="00BF53F0"/>
    <w:rsid w:val="00C3672E"/>
    <w:rsid w:val="00C45989"/>
    <w:rsid w:val="00C61C5D"/>
    <w:rsid w:val="00C6756A"/>
    <w:rsid w:val="00C75EB0"/>
    <w:rsid w:val="00C810AC"/>
    <w:rsid w:val="00C90100"/>
    <w:rsid w:val="00CC2509"/>
    <w:rsid w:val="00CD642A"/>
    <w:rsid w:val="00CF1323"/>
    <w:rsid w:val="00D011D5"/>
    <w:rsid w:val="00D23AEF"/>
    <w:rsid w:val="00D469BD"/>
    <w:rsid w:val="00D50250"/>
    <w:rsid w:val="00D6653B"/>
    <w:rsid w:val="00DB3C8A"/>
    <w:rsid w:val="00DB7A16"/>
    <w:rsid w:val="00DD14E3"/>
    <w:rsid w:val="00DE2539"/>
    <w:rsid w:val="00DF238D"/>
    <w:rsid w:val="00DF60E2"/>
    <w:rsid w:val="00DF75FC"/>
    <w:rsid w:val="00E32D36"/>
    <w:rsid w:val="00E5157F"/>
    <w:rsid w:val="00E52FEE"/>
    <w:rsid w:val="00E911FA"/>
    <w:rsid w:val="00EA7B75"/>
    <w:rsid w:val="00EE568E"/>
    <w:rsid w:val="00EF5B62"/>
    <w:rsid w:val="00EF7649"/>
    <w:rsid w:val="00F111F7"/>
    <w:rsid w:val="00F46B5C"/>
    <w:rsid w:val="00F8392D"/>
    <w:rsid w:val="00F92144"/>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438401795">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sw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head@uwswok.org"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2120</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Spears</dc:creator>
  <cp:lastModifiedBy>Sarah Head</cp:lastModifiedBy>
  <cp:revision>2</cp:revision>
  <cp:lastPrinted>2014-09-09T18:18:00Z</cp:lastPrinted>
  <dcterms:created xsi:type="dcterms:W3CDTF">2017-06-06T18:43:00Z</dcterms:created>
  <dcterms:modified xsi:type="dcterms:W3CDTF">2017-06-06T18:43:00Z</dcterms:modified>
</cp:coreProperties>
</file>